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BDA1AB">
      <w:pPr>
        <w:jc w:val="center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>电脑端学员学习操作手册</w:t>
      </w:r>
    </w:p>
    <w:p w14:paraId="49FCBE77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1.完成注册</w:t>
      </w:r>
    </w:p>
    <w:p w14:paraId="604562F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打开网址http://gzdk.lllnet.cn，在页面右上角击注册按钮，按步骤填写信息完成注册；已有账号的学员不需重复注册，请用原账号登录。</w:t>
      </w:r>
    </w:p>
    <w:p w14:paraId="08B9D967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9865" cy="3649980"/>
            <wp:effectExtent l="0" t="0" r="698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652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CAC3517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215AD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DD989CA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FAE79B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318936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DB0CA4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FDB8DE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2373E2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B19F69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E80D9D2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2D500C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1E554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DF216CA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E17FF3D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7AADC14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94C48C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DA9EF8F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DC8AC99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BB142D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2.购买课程</w:t>
      </w:r>
    </w:p>
    <w:p w14:paraId="6FA7A286">
      <w:pPr>
        <w:numPr>
          <w:ilvl w:val="0"/>
          <w:numId w:val="0"/>
        </w:numP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（1）进入“培训广场”，选择要购买的课程</w:t>
      </w:r>
    </w:p>
    <w:p w14:paraId="4463C4F0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3513455"/>
            <wp:effectExtent l="0" t="0" r="2540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E7139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777F41F7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）选择要购买的课程，点击页面下方“立即购买”，进入订单页面，选择付款方式和开票类型，发票可暂不开票，之后可补开。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提交订单付款。若付款后该课程还显示“未支付”状态，请稍等15分钟。支付系统可能有延迟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z w:val="24"/>
          <w:szCs w:val="24"/>
          <w:lang w:eastAsia="zh-CN"/>
        </w:rPr>
        <w:t>注：发票已经一经开出，不作废，不重开。请仔细核对发票信息）</w:t>
      </w:r>
    </w:p>
    <w:p w14:paraId="68F7C5D6">
      <w:pPr>
        <w:numPr>
          <w:ilvl w:val="0"/>
          <w:numId w:val="0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88510" cy="2178050"/>
            <wp:effectExtent l="0" t="0" r="254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33C5F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26F3FD0B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31E4811C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68B2B316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5B22F409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7D353938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6DC7CF87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3.进入学习</w:t>
      </w:r>
    </w:p>
    <w:bookmarkEnd w:id="0"/>
    <w:p w14:paraId="2F115BF0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付款后返回“培训广场”或“个人中心-我的培训”点击“进入学习”进入课程目录，按顺序学习视频。（建议使用360安全浏览器极速模式，谷歌浏览器，火狐浏览器，不建议使用IE浏览器）</w:t>
      </w:r>
    </w:p>
    <w:p w14:paraId="4E2D25B4"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8595" cy="2199640"/>
            <wp:effectExtent l="0" t="0" r="8255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br w:type="textWrapping"/>
      </w:r>
      <w:r>
        <w:rPr>
          <w:rFonts w:hint="eastAsia" w:ascii="宋体" w:hAnsi="宋体" w:eastAsia="宋体" w:cs="宋体"/>
        </w:rPr>
        <w:br w:type="textWrapping"/>
      </w:r>
      <w:r>
        <w:rPr>
          <w:rFonts w:hint="eastAsia" w:ascii="宋体" w:hAnsi="宋体" w:eastAsia="宋体" w:cs="宋体"/>
          <w:color w:val="FF0000"/>
          <w:lang w:val="en-US" w:eastAsia="zh-CN"/>
        </w:rPr>
        <w:t>注：学习过程中请勿快进、拖动进度、多窗口或者使用刷课软件学习</w:t>
      </w:r>
    </w:p>
    <w:p w14:paraId="6DFCD54A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7F5A0F66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752BC656">
      <w:pPr>
        <w:numPr>
          <w:ilvl w:val="0"/>
          <w:numId w:val="0"/>
        </w:numPr>
        <w:rPr>
          <w:rFonts w:hint="eastAsia" w:ascii="宋体" w:hAnsi="宋体" w:eastAsia="宋体" w:cs="宋体"/>
        </w:rPr>
      </w:pPr>
    </w:p>
    <w:p w14:paraId="5B073F0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4.获取证书</w:t>
      </w:r>
    </w:p>
    <w:p w14:paraId="64E577F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（1）课程中视频全部学习完成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后（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即右上角总进度为100%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至【个人中心】的【档案证书】模块查看打印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证书</w:t>
      </w:r>
    </w:p>
    <w:p w14:paraId="3882E033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3515" cy="2635885"/>
            <wp:effectExtent l="0" t="0" r="13335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4785" cy="2761615"/>
            <wp:effectExtent l="0" t="0" r="12065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br w:type="textWrapping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3910965"/>
            <wp:effectExtent l="0" t="0" r="7620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2C7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4224D2D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05EA8D8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31BAF351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659C2D2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63125B2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3C070C9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6D373040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20D0B85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1762FB2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eastAsia="zh-CN"/>
        </w:rPr>
      </w:pPr>
    </w:p>
    <w:p w14:paraId="7E5B94C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  <w:lang w:val="en-US" w:eastAsia="zh-CN"/>
        </w:rPr>
        <w:t>保存证书</w:t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lang w:val="en-US" w:eastAsia="zh-CN"/>
        </w:rPr>
        <w:t>可点击【打印证书】，目标打印机选择【另存为PDF】即可保存证书。</w:t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70500" cy="3717925"/>
            <wp:effectExtent l="0" t="0" r="6350" b="158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7B8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lang w:val="en-US" w:eastAsia="zh-CN"/>
        </w:rPr>
      </w:pPr>
    </w:p>
    <w:p w14:paraId="217C7ECC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</w:rPr>
      </w:pPr>
    </w:p>
    <w:p w14:paraId="3608D0CD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</w:rPr>
      </w:pPr>
    </w:p>
    <w:p w14:paraId="04B493AA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</w:rPr>
      </w:pPr>
    </w:p>
    <w:p w14:paraId="26ABAD2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注：学员在报名或学习中遇到问题可咨询网站客服，客服联系方式为</w:t>
      </w:r>
    </w:p>
    <w:p w14:paraId="50FF2A3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联系电话：18910872180  19011731129</w:t>
      </w:r>
    </w:p>
    <w:p w14:paraId="1BC1FC43">
      <w:pPr>
        <w:numPr>
          <w:ilvl w:val="0"/>
          <w:numId w:val="0"/>
        </w:numPr>
        <w:ind w:leftChars="0" w:firstLine="1200" w:firstLineChars="5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400-8989-889</w:t>
      </w:r>
    </w:p>
    <w:p w14:paraId="01F05194">
      <w:pPr>
        <w:numPr>
          <w:ilvl w:val="0"/>
          <w:numId w:val="0"/>
        </w:numPr>
        <w:ind w:firstLine="720" w:firstLineChars="3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QQ：2324742015  </w:t>
      </w:r>
    </w:p>
    <w:p w14:paraId="2641DDBE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3YTRmMDAxZTFjY2IxOGQ3MmJiNDY4MjIzZWRmZWQifQ=="/>
  </w:docVars>
  <w:rsids>
    <w:rsidRoot w:val="00877CE3"/>
    <w:rsid w:val="00877CE3"/>
    <w:rsid w:val="2EDD3468"/>
    <w:rsid w:val="3353270D"/>
    <w:rsid w:val="3AE3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qFormat/>
    <w:uiPriority w:val="0"/>
    <w:pPr>
      <w:spacing w:beforeAutospacing="1" w:afterAutospacing="1"/>
      <w:jc w:val="left"/>
      <w:outlineLvl w:val="3"/>
    </w:pPr>
    <w:rPr>
      <w:rFonts w:hint="eastAsia" w:ascii="宋体" w:hAnsi="宋体"/>
      <w:b/>
      <w:kern w:val="0"/>
      <w:sz w:val="2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509</Words>
  <Characters>588</Characters>
  <Lines>0</Lines>
  <Paragraphs>0</Paragraphs>
  <TotalTime>20</TotalTime>
  <ScaleCrop>false</ScaleCrop>
  <LinksUpToDate>false</LinksUpToDate>
  <CharactersWithSpaces>592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2022-03-29T02:18:00Z</dcterms:created>
  <dc:creator>栾文丽</dc:creator>
  <cp:lastModifiedBy>栾文丽</cp:lastModifiedBy>
  <dcterms:modified xsi:type="dcterms:W3CDTF">2024-08-06T06:05:37Z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A050299C817B47B5A142162E3FC45ADD_13</vt:lpwstr>
  </property>
</Properties>
</file>